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BF77" w14:textId="29A7D34A" w:rsidR="009F1600" w:rsidRDefault="00187200" w:rsidP="001872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II – AUTODECLARAÇÃO DE PESSOAS COM DEFICIÊNCIA</w:t>
      </w:r>
    </w:p>
    <w:p w14:paraId="2F3C034F" w14:textId="77777777" w:rsidR="009F1600" w:rsidRDefault="001872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2C57C7B1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E948A8C" w14:textId="77777777" w:rsidR="009F1600" w:rsidRDefault="00187200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_____________________________________________________________________, RG: ____________</w:t>
      </w:r>
      <w:r>
        <w:rPr>
          <w:rFonts w:ascii="Calibri" w:eastAsia="Calibri" w:hAnsi="Calibri" w:cs="Calibri"/>
          <w:sz w:val="24"/>
          <w:szCs w:val="24"/>
        </w:rPr>
        <w:t xml:space="preserve">________________, CPF: ________________________, declaro que sou pessoa com deficiência e que esta declaração está em conformidade com o art. 12 da Resolução </w:t>
      </w:r>
      <w:proofErr w:type="spellStart"/>
      <w:r>
        <w:rPr>
          <w:rFonts w:ascii="Calibri" w:eastAsia="Calibri" w:hAnsi="Calibri" w:cs="Calibri"/>
          <w:sz w:val="24"/>
          <w:szCs w:val="24"/>
        </w:rPr>
        <w:t>Cepe</w:t>
      </w:r>
      <w:proofErr w:type="spellEnd"/>
      <w:r>
        <w:rPr>
          <w:rFonts w:ascii="Calibri" w:eastAsia="Calibri" w:hAnsi="Calibri" w:cs="Calibri"/>
          <w:sz w:val="24"/>
          <w:szCs w:val="24"/>
        </w:rPr>
        <w:t>/Ufes n. 80, de 22 de abril de 2024. Estou ciente de que se for detectada falsidade na declara</w:t>
      </w:r>
      <w:r>
        <w:rPr>
          <w:rFonts w:ascii="Calibri" w:eastAsia="Calibri" w:hAnsi="Calibri" w:cs="Calibri"/>
          <w:sz w:val="24"/>
          <w:szCs w:val="24"/>
        </w:rPr>
        <w:t>ção, estarei sujeito(a) às penalidades previstas em lei.</w:t>
      </w:r>
    </w:p>
    <w:p w14:paraId="6393EE01" w14:textId="77777777" w:rsidR="009F1600" w:rsidRDefault="00187200">
      <w:pPr>
        <w:spacing w:before="120" w:after="120" w:line="480" w:lineRule="auto"/>
        <w:jc w:val="right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Data: ___ </w:t>
      </w:r>
      <w:r>
        <w:rPr>
          <w:rFonts w:ascii="Calibri" w:eastAsia="Calibri" w:hAnsi="Calibri" w:cs="Calibri"/>
          <w:i/>
          <w:iCs/>
          <w:sz w:val="24"/>
          <w:szCs w:val="24"/>
        </w:rPr>
        <w:t>/___/___.</w:t>
      </w:r>
      <w:r>
        <w:rPr>
          <w:rFonts w:ascii="Calibri" w:eastAsia="Calibri" w:hAnsi="Calibri" w:cs="Calibri"/>
          <w:sz w:val="24"/>
          <w:szCs w:val="24"/>
        </w:rPr>
        <w:t xml:space="preserve">   </w:t>
      </w:r>
    </w:p>
    <w:p w14:paraId="3D1E91B4" w14:textId="77777777" w:rsidR="009F1600" w:rsidRDefault="001872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 ____________________________________________</w:t>
      </w:r>
    </w:p>
    <w:p w14:paraId="58C86B19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1BC18D94" w14:textId="77777777" w:rsidR="009F1600" w:rsidRDefault="001872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Anexar:</w:t>
      </w:r>
    </w:p>
    <w:p w14:paraId="6B612507" w14:textId="77777777" w:rsidR="009F1600" w:rsidRDefault="001872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laudo médico deve conter na descrição clínica:</w:t>
      </w:r>
    </w:p>
    <w:p w14:paraId="08D67B93" w14:textId="77777777" w:rsidR="009F1600" w:rsidRDefault="001872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 - o tipo e o grau da deficiência, nos termos do artigo 4º do Decreto nº 3.298/1999 e da Súmula nº 377/STJ (visão monocular), com expressa referência ao código correspondente da Classificação Internacional de Doença — CID;</w:t>
      </w:r>
    </w:p>
    <w:p w14:paraId="274F7DF6" w14:textId="77777777" w:rsidR="009F1600" w:rsidRDefault="001872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 -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provável causa da deficiê</w:t>
      </w:r>
      <w:r>
        <w:rPr>
          <w:rFonts w:ascii="Calibri" w:eastAsia="Calibri" w:hAnsi="Calibri" w:cs="Calibri"/>
          <w:sz w:val="24"/>
          <w:szCs w:val="24"/>
        </w:rPr>
        <w:t>ncia e as limitações por ela impostas; e</w:t>
      </w:r>
    </w:p>
    <w:p w14:paraId="2FA00BC1" w14:textId="77777777" w:rsidR="009F1600" w:rsidRDefault="001872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III - o nome legível, assinatura, especialização, número no Conselho Regional de Medicina - CRM e Registro de Qualificação de Especialidade - RQE do(a) médico(a) que forneceu o laudo, sendo o prazo de validade do la</w:t>
      </w:r>
      <w:r>
        <w:rPr>
          <w:rFonts w:ascii="Calibri" w:eastAsia="Calibri" w:hAnsi="Calibri" w:cs="Calibri"/>
          <w:sz w:val="24"/>
          <w:szCs w:val="24"/>
        </w:rPr>
        <w:t>udo de 180 (cento e oitenta) dias.</w:t>
      </w:r>
    </w:p>
    <w:p w14:paraId="29EFA63C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E, ainda, conforme orientação do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DAS/PROGEP</w:t>
        </w:r>
      </w:hyperlink>
      <w:r>
        <w:rPr>
          <w:rFonts w:ascii="Calibri" w:eastAsia="Calibri" w:hAnsi="Calibri" w:cs="Calibri"/>
          <w:sz w:val="24"/>
          <w:szCs w:val="24"/>
        </w:rPr>
        <w:t>, os seguintes exames:</w:t>
      </w:r>
    </w:p>
    <w:p w14:paraId="69C90B55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Deficiência auditiva: exame de audiometria;</w:t>
      </w:r>
    </w:p>
    <w:p w14:paraId="60C4BD47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Deficiência visual: exame oftalmológico;</w:t>
      </w:r>
    </w:p>
    <w:p w14:paraId="769E413B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Deficiência física: exames de imagem ou outros que comprovem a deficiência; </w:t>
      </w:r>
    </w:p>
    <w:p w14:paraId="3039589D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Deficiência intelectual ou mental: avaliação neuropsicológica, prontuário da infância/adolescê</w:t>
      </w:r>
      <w:r>
        <w:rPr>
          <w:rFonts w:ascii="Calibri" w:eastAsia="Calibri" w:hAnsi="Calibri" w:cs="Calibri"/>
          <w:sz w:val="24"/>
          <w:szCs w:val="24"/>
        </w:rPr>
        <w:t xml:space="preserve">ncia e relatório escolar, além de laudo médico emitido por profissional com RQE psiquiatria ou neurologia clínica, onde conste as habilidades adaptativas afetadas. </w:t>
      </w:r>
    </w:p>
    <w:p w14:paraId="23095355" w14:textId="77777777" w:rsidR="009F1600" w:rsidRDefault="00187200">
      <w:pPr>
        <w:tabs>
          <w:tab w:val="left" w:pos="283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Deficiências múltiplas: exames que comprovem as deficiências, conforme as áreas afetadas.</w:t>
      </w:r>
    </w:p>
    <w:p w14:paraId="0D8E18D8" w14:textId="77777777" w:rsidR="009F1600" w:rsidRDefault="009F1600" w:rsidP="00187200">
      <w:pPr>
        <w:spacing w:before="120" w:after="12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9"/>
      <w:footerReference w:type="default" r:id="rId10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187200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1872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DB5954-755D-4F59-959F-18BFB6F13B2B}"/>
    <w:embedBold r:id="rId2" w:fontKey="{D3104AF2-5C0D-40C9-A37C-EC0F2C56F028}"/>
    <w:embedItalic r:id="rId3" w:fontKey="{9292CCDE-5914-44FF-88EA-AEC61B5ED9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C1A1CA8-F5E1-4C4C-99F5-74C3298974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E476C09-4BCF-4CCE-8D18-09C88F4523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187200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187200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1872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187200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187200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187200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187200"/>
    <w:rsid w:val="002C28EB"/>
    <w:rsid w:val="006103BC"/>
    <w:rsid w:val="00913741"/>
    <w:rsid w:val="009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ppg.ufes.br/reserva-de-vaga-em-processo-seletivo-pessoa-com-deficien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2026-09-25T15:59:00Z</cp:lastPrinted>
  <dcterms:created xsi:type="dcterms:W3CDTF">2026-09-25T16:30:00Z</dcterms:created>
  <dcterms:modified xsi:type="dcterms:W3CDTF">2026-09-25T16:30:00Z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