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bCs/>
          <w:sz w:val="24"/>
          <w:szCs w:val="24"/>
        </w:rPr>
        <w:t>ANEXO II – AUTODECLARAÇÃO DE PESSOAS COM DEFICIÊNCIA</w:t>
      </w:r>
    </w:p>
    <w:bookmarkEnd w:id="0"/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preencher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forma legível)</w:t>
      </w: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B15F22">
      <w:pPr>
        <w:spacing w:before="120" w:after="120"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_____________________________________________________________________, RG: ____________________________, CPF: ________________________, declaro que sou pessoa com deficiência e que esta declaração está em conformidade com o art. 12 da Resolução </w:t>
      </w:r>
      <w:proofErr w:type="spellStart"/>
      <w:r>
        <w:rPr>
          <w:rFonts w:ascii="Calibri" w:eastAsia="Calibri" w:hAnsi="Calibri" w:cs="Calibri"/>
          <w:sz w:val="24"/>
          <w:szCs w:val="24"/>
        </w:rPr>
        <w:t>Cepe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sz w:val="24"/>
          <w:szCs w:val="24"/>
        </w:rPr>
        <w:t>Ufes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80, de 22 de abril de 2024. Estou ciente de que se for detectada falsidade na declaração, estarei </w:t>
      </w:r>
      <w:proofErr w:type="gramStart"/>
      <w:r>
        <w:rPr>
          <w:rFonts w:ascii="Calibri" w:eastAsia="Calibri" w:hAnsi="Calibri" w:cs="Calibri"/>
          <w:sz w:val="24"/>
          <w:szCs w:val="24"/>
        </w:rPr>
        <w:t>sujeito(</w:t>
      </w:r>
      <w:proofErr w:type="gramEnd"/>
      <w:r>
        <w:rPr>
          <w:rFonts w:ascii="Calibri" w:eastAsia="Calibri" w:hAnsi="Calibri" w:cs="Calibri"/>
          <w:sz w:val="24"/>
          <w:szCs w:val="24"/>
        </w:rPr>
        <w:t>a) às penalidades previstas em lei.</w:t>
      </w:r>
    </w:p>
    <w:p w:rsidR="005800E9" w:rsidRDefault="00B15F22">
      <w:pPr>
        <w:spacing w:before="120" w:after="120" w:line="480" w:lineRule="auto"/>
        <w:jc w:val="right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Data: ___ </w:t>
      </w:r>
      <w:r>
        <w:rPr>
          <w:rFonts w:ascii="Calibri" w:eastAsia="Calibri" w:hAnsi="Calibri" w:cs="Calibri"/>
          <w:i/>
          <w:iCs/>
          <w:sz w:val="24"/>
          <w:szCs w:val="24"/>
        </w:rPr>
        <w:t>/___/___.</w:t>
      </w:r>
      <w:r>
        <w:rPr>
          <w:rFonts w:ascii="Calibri" w:eastAsia="Calibri" w:hAnsi="Calibri" w:cs="Calibri"/>
          <w:sz w:val="24"/>
          <w:szCs w:val="24"/>
        </w:rPr>
        <w:t xml:space="preserve">   </w:t>
      </w:r>
    </w:p>
    <w:p w:rsidR="005800E9" w:rsidRDefault="00B15F22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</w:t>
      </w:r>
    </w:p>
    <w:p w:rsidR="005800E9" w:rsidRDefault="005800E9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Anexar:</w:t>
      </w:r>
    </w:p>
    <w:p w:rsidR="005800E9" w:rsidRDefault="00B15F22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laudo médico deve conter na descrição clínica:</w:t>
      </w:r>
    </w:p>
    <w:p w:rsidR="005800E9" w:rsidRDefault="00B15F22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</w:t>
      </w:r>
      <w:proofErr w:type="gramStart"/>
      <w:r>
        <w:rPr>
          <w:rFonts w:ascii="Calibri" w:eastAsia="Calibri" w:hAnsi="Calibri" w:cs="Calibri"/>
          <w:sz w:val="24"/>
          <w:szCs w:val="24"/>
        </w:rPr>
        <w:t>o tipo e o grau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da deficiência, nos termos do artigo 4º do Decreto nº 3.298/1999 e da Súmula nº 377/STJ (visão monocular), com expressa referência ao código correspondente da Classificação Internacional de Doença — CID;</w:t>
      </w:r>
    </w:p>
    <w:p w:rsidR="005800E9" w:rsidRDefault="00B15F22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provável causa da deficiência e as limitações por ela impostas; e</w:t>
      </w:r>
    </w:p>
    <w:p w:rsidR="005800E9" w:rsidRDefault="00B15F22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o nome legível, assinatura, especialização, número no Conselho Regional de Medicina - CRM e Registro de Qualificação de Especialidade - RQE </w:t>
      </w:r>
      <w:proofErr w:type="gramStart"/>
      <w:r>
        <w:rPr>
          <w:rFonts w:ascii="Calibri" w:eastAsia="Calibri" w:hAnsi="Calibri" w:cs="Calibri"/>
          <w:sz w:val="24"/>
          <w:szCs w:val="24"/>
        </w:rPr>
        <w:t>do(</w:t>
      </w:r>
      <w:proofErr w:type="gramEnd"/>
      <w:r>
        <w:rPr>
          <w:rFonts w:ascii="Calibri" w:eastAsia="Calibri" w:hAnsi="Calibri" w:cs="Calibri"/>
          <w:sz w:val="24"/>
          <w:szCs w:val="24"/>
        </w:rPr>
        <w:t>a) médico(a) que forneceu o laudo, sendo o prazo de validade do laudo de 180 (cento e oitenta) dias.</w:t>
      </w:r>
    </w:p>
    <w:p w:rsidR="005800E9" w:rsidRDefault="00B15F22">
      <w:pPr>
        <w:tabs>
          <w:tab w:val="left" w:pos="283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E, ainda, conforme orientação do </w:t>
      </w: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DAS/PROGEP</w:t>
        </w:r>
      </w:hyperlink>
      <w:r>
        <w:rPr>
          <w:rFonts w:ascii="Calibri" w:eastAsia="Calibri" w:hAnsi="Calibri" w:cs="Calibri"/>
          <w:sz w:val="24"/>
          <w:szCs w:val="24"/>
        </w:rPr>
        <w:t>, os seguintes exames:</w:t>
      </w:r>
    </w:p>
    <w:p w:rsidR="005800E9" w:rsidRDefault="00B15F22">
      <w:pPr>
        <w:tabs>
          <w:tab w:val="left" w:pos="283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Deficiência auditiva: exame de audiometria;</w:t>
      </w:r>
    </w:p>
    <w:p w:rsidR="005800E9" w:rsidRDefault="00B15F22">
      <w:pPr>
        <w:tabs>
          <w:tab w:val="left" w:pos="283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Deficiência visual: exame oftalmológico;</w:t>
      </w:r>
    </w:p>
    <w:p w:rsidR="005800E9" w:rsidRDefault="00B15F22">
      <w:pPr>
        <w:tabs>
          <w:tab w:val="left" w:pos="283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Deficiência física: exames de imagem ou outros que comprovem a deficiência; </w:t>
      </w:r>
    </w:p>
    <w:p w:rsidR="005800E9" w:rsidRDefault="00B15F22">
      <w:pPr>
        <w:tabs>
          <w:tab w:val="left" w:pos="283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Deficiência intelectual ou mental: avaliação neuropsicológica, prontuário da infância/adolescência e relatório escolar, além de laudo médico emitido por profissional com RQE psiquiatria ou neurologia clínica, onde conste as habilidades adaptativas afetadas. </w:t>
      </w:r>
    </w:p>
    <w:p w:rsidR="005800E9" w:rsidRDefault="00B15F22">
      <w:pPr>
        <w:tabs>
          <w:tab w:val="left" w:pos="283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Deficiências múltiplas: exames que comprovem as deficiências, conforme as áreas afetadas.</w:t>
      </w:r>
    </w:p>
    <w:p w:rsidR="005800E9" w:rsidRDefault="005800E9">
      <w:pPr>
        <w:ind w:right="295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sectPr w:rsidR="005800E9">
      <w:headerReference w:type="default" r:id="rId8"/>
      <w:footerReference w:type="default" r:id="rId9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2D3" w:rsidRDefault="009A52D3">
      <w:pPr>
        <w:spacing w:line="240" w:lineRule="auto"/>
      </w:pPr>
      <w:r>
        <w:separator/>
      </w:r>
    </w:p>
  </w:endnote>
  <w:endnote w:type="continuationSeparator" w:id="0">
    <w:p w:rsidR="009A52D3" w:rsidRDefault="009A52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3D6CADC-1A59-4A57-BE5D-FC5602175CE6}"/>
    <w:embedBold r:id="rId2" w:fontKey="{0F0F8273-C632-4480-A662-00A82945600B}"/>
    <w:embedItalic r:id="rId3" w:fontKey="{0A415E67-65DE-481F-A57B-FB81E31A07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5F17720-37B5-4139-8F7B-D33945DBAF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BD92ADE-AB06-4380-8B96-7EDF207C0E8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D3" w:rsidRDefault="009A52D3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F23B18">
      <w:rPr>
        <w:noProof/>
      </w:rPr>
      <w:t>1</w:t>
    </w:r>
    <w:r>
      <w:fldChar w:fldCharType="end"/>
    </w:r>
  </w:p>
  <w:p w:rsidR="009A52D3" w:rsidRDefault="009A52D3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9A52D3" w:rsidRDefault="009A52D3">
    <w:pPr>
      <w:tabs>
        <w:tab w:val="center" w:pos="4252"/>
        <w:tab w:val="right" w:pos="8504"/>
      </w:tabs>
      <w:spacing w:line="240" w:lineRule="auto"/>
    </w:pPr>
  </w:p>
  <w:p w:rsidR="009A52D3" w:rsidRDefault="009A52D3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2D3" w:rsidRDefault="009A52D3">
      <w:pPr>
        <w:spacing w:line="240" w:lineRule="auto"/>
      </w:pPr>
      <w:r>
        <w:separator/>
      </w:r>
    </w:p>
  </w:footnote>
  <w:footnote w:type="continuationSeparator" w:id="0">
    <w:p w:rsidR="009A52D3" w:rsidRDefault="009A52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D3" w:rsidRDefault="009A52D3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A52D3" w:rsidRDefault="009A52D3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9A52D3" w:rsidRDefault="009A52D3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9A52D3" w:rsidRDefault="009A52D3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9A52D3" w:rsidRDefault="009A52D3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D69BF"/>
    <w:rsid w:val="00296492"/>
    <w:rsid w:val="004348D3"/>
    <w:rsid w:val="005800E9"/>
    <w:rsid w:val="009A52D3"/>
    <w:rsid w:val="00B15F22"/>
    <w:rsid w:val="00BC4CD3"/>
    <w:rsid w:val="00F23B18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95EF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ppg.ufes.br/reserva-de-vaga-em-processo-seletivo-pessoa-com-deficienc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2026-08-03T14:48:00Z</cp:lastPrinted>
  <dcterms:created xsi:type="dcterms:W3CDTF">2026-08-03T15:04:00Z</dcterms:created>
  <dcterms:modified xsi:type="dcterms:W3CDTF">2026-08-03T15:04:00Z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