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FICHA DE INSCRIÇÃO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 016/2022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 DE BACHARELADO EM BIBLIOTECONOMIA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MODALIDADE A DISTÂNCIA - UFES/SEAD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42.0" w:type="dxa"/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 letivo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PROCESSOS E PRODUTOS DE REPRESENTAÇÃO DESCRITIVA DA INFORMAÇÃO (60 horas)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CARTEIRA DE IDENTIDADE: ______________________________________ ÓRGÃO EXP.:______________ UF: 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 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DOUTORADO:___________________________________________________________________________________________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MESTRADO: ____________________________________________________________________________________________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ESPECIALIZAÇÃO: ______________________________________________________________________________________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GRADUAÇÃO: 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RUA/N°: ________________________________________________________________________________________________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 ____________________________________________ COMPLEMENTO: __________________________________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 ______________________________________________________________________________ UF: 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(____) _________________________________________           CELULAR: (____) 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 ______________ - 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________ de 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de 2022.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Preencher a ficha de inscrição e enviar, juntamente com documentação descrita no item V,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sz w:val="20"/>
            <w:szCs w:val="20"/>
            <w:u w:val="single"/>
            <w:vertAlign w:val="baselin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99815" cy="155067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DrltMBSUuEj4WFfoXWS+316wg==">AMUW2mUJzMbEurGOdEDeMse9HbB5CsEx3mIZjouP3NBEnFnnhUP3FX8CxSjGS9drnBYD6CGNzCwLNmXo7AeNQjmtlUEoxqqatglujRCi5unVk+SGN1FazpmCmvNfGXXHaJUYViN5dNgz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